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«Московский государственный институт международных отношений (университет)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Министерства иностранных дел Российской Федерации»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Одинцовский филиал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Лицей МГИМО им. А.М. Горчакова</w:t>
      </w: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Default="00102F77" w:rsidP="00102F77">
      <w:pPr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tbl>
      <w:tblPr>
        <w:tblStyle w:val="ab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F77" w:rsidTr="00102F77">
        <w:tc>
          <w:tcPr>
            <w:tcW w:w="4785" w:type="dxa"/>
          </w:tcPr>
          <w:p w:rsidR="00102F77" w:rsidRPr="00102F77" w:rsidRDefault="00102F77" w:rsidP="00102F77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«ПРИНЯТО»                                                                                        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Лицея МГИМО                                                                                    им. А.М. Горчакова</w:t>
            </w:r>
          </w:p>
          <w:p w:rsidR="00102F77" w:rsidRPr="00102F77" w:rsidRDefault="00102F77" w:rsidP="00102F77">
            <w:pPr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Pr="00102F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                                                                               « 26 »  августа  2016 г.                                                                        </w:t>
            </w:r>
          </w:p>
        </w:tc>
        <w:tc>
          <w:tcPr>
            <w:tcW w:w="4786" w:type="dxa"/>
          </w:tcPr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«УТВЕРЖДАЮ» 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Директор Лицея МГИМО                                                                                                                      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им. А.М. Горчакова                                                                             ____________ Р.И. Котов</w:t>
            </w:r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r w:rsidRPr="00102F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5 </w:t>
            </w:r>
            <w:proofErr w:type="gramStart"/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102F77" w:rsidRPr="00102F77" w:rsidRDefault="00102F77" w:rsidP="00102F77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« 01» сентября 2016 г.</w:t>
            </w:r>
          </w:p>
          <w:p w:rsidR="00102F77" w:rsidRPr="00102F77" w:rsidRDefault="00102F77" w:rsidP="00102F77">
            <w:pPr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02F77" w:rsidRDefault="00102F77" w:rsidP="00102F77">
      <w:pPr>
        <w:shd w:val="clear" w:color="auto" w:fill="FFFFFF"/>
        <w:suppressAutoHyphens/>
        <w:rPr>
          <w:rFonts w:eastAsia="MS Mincho"/>
          <w:bCs/>
          <w:sz w:val="24"/>
          <w:szCs w:val="24"/>
          <w:lang w:eastAsia="ar-SA"/>
        </w:rPr>
      </w:pPr>
    </w:p>
    <w:p w:rsidR="00102F77" w:rsidRDefault="00102F77" w:rsidP="00102F77">
      <w:pPr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MS Mincho" w:hAnsi="Times New Roman" w:cs="Times New Roman"/>
          <w:sz w:val="40"/>
          <w:szCs w:val="40"/>
          <w:lang w:eastAsia="ar-SA"/>
        </w:rPr>
        <w:t>Рабочая программа по алгебре и начала математического анализа</w:t>
      </w:r>
      <w:r w:rsidRPr="00102F77">
        <w:rPr>
          <w:rFonts w:ascii="Times New Roman" w:eastAsia="MS Mincho" w:hAnsi="Times New Roman" w:cs="Times New Roman"/>
          <w:sz w:val="40"/>
          <w:szCs w:val="40"/>
          <w:lang w:eastAsia="ar-SA"/>
        </w:rPr>
        <w:t xml:space="preserve"> </w:t>
      </w:r>
    </w:p>
    <w:p w:rsidR="00102F77" w:rsidRPr="00102F77" w:rsidRDefault="00172D9C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MS Mincho" w:hAnsi="Times New Roman" w:cs="Times New Roman"/>
          <w:sz w:val="40"/>
          <w:szCs w:val="40"/>
          <w:lang w:eastAsia="ar-SA"/>
        </w:rPr>
        <w:t xml:space="preserve"> для 11</w:t>
      </w:r>
      <w:r w:rsidR="00102F77" w:rsidRPr="00102F77">
        <w:rPr>
          <w:rFonts w:ascii="Times New Roman" w:eastAsia="MS Mincho" w:hAnsi="Times New Roman" w:cs="Times New Roman"/>
          <w:sz w:val="40"/>
          <w:szCs w:val="40"/>
          <w:lang w:eastAsia="ar-SA"/>
        </w:rPr>
        <w:t xml:space="preserve"> класса</w:t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102F77">
        <w:rPr>
          <w:rFonts w:ascii="Times New Roman" w:eastAsia="MS Mincho" w:hAnsi="Times New Roman" w:cs="Times New Roman"/>
          <w:sz w:val="28"/>
          <w:szCs w:val="28"/>
          <w:lang w:eastAsia="ar-SA"/>
        </w:rPr>
        <w:t>Срок реализации: 1 год</w:t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102F77" w:rsidRPr="00102F77" w:rsidRDefault="00102F77" w:rsidP="00102F7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Pr="00102F77" w:rsidRDefault="00102F77" w:rsidP="00102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F77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 xml:space="preserve">ь: Берникова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Корнеевна</w:t>
      </w:r>
      <w:proofErr w:type="spellEnd"/>
    </w:p>
    <w:p w:rsidR="00102F77" w:rsidRPr="00102F77" w:rsidRDefault="00102F77" w:rsidP="00102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77" w:rsidRPr="00102F77" w:rsidRDefault="00102F77" w:rsidP="00102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77" w:rsidRPr="00102F77" w:rsidRDefault="00102F77" w:rsidP="00102F77">
      <w:pPr>
        <w:shd w:val="clear" w:color="auto" w:fill="FFFFFF"/>
        <w:suppressAutoHyphens/>
        <w:ind w:left="566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102F77" w:rsidRDefault="004C7CE3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г. Одинцово, </w:t>
      </w:r>
      <w:r w:rsidR="00102F77" w:rsidRPr="00102F7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2016 г.</w:t>
      </w:r>
    </w:p>
    <w:p w:rsidR="00102F77" w:rsidRDefault="00102F77">
      <w:pP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br w:type="page"/>
      </w:r>
    </w:p>
    <w:p w:rsidR="00102F77" w:rsidRPr="00102F77" w:rsidRDefault="00102F77" w:rsidP="00102F7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863873" w:rsidRPr="00102F77" w:rsidRDefault="00863873" w:rsidP="00102F77">
      <w:pPr>
        <w:jc w:val="center"/>
        <w:rPr>
          <w:rFonts w:eastAsia="MS Mincho"/>
          <w:b/>
          <w:bCs/>
          <w:sz w:val="28"/>
          <w:szCs w:val="28"/>
          <w:lang w:eastAsia="ar-SA"/>
        </w:rPr>
      </w:pPr>
      <w:r w:rsidRPr="0065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63873" w:rsidRPr="00427D2F" w:rsidRDefault="006503F7" w:rsidP="00427D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F879EC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863873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</w:t>
      </w:r>
      <w:r w:rsidR="00F879EC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«Алгебра и начала</w:t>
      </w:r>
      <w:r w:rsidR="00F22CD8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</w:t>
      </w:r>
      <w:r w:rsidR="00F879EC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863873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Примерной программой основного</w:t>
      </w:r>
      <w:r w:rsidR="00863873"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математике, с учётом требований федерального компонента государственного стандарта общего образования, и основана на</w:t>
      </w:r>
      <w:r w:rsidR="00F2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программе линии Ш.А. </w:t>
      </w:r>
      <w:r w:rsidR="00863873"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Алимова.</w:t>
      </w:r>
    </w:p>
    <w:p w:rsidR="00863873" w:rsidRPr="00102F77" w:rsidRDefault="00863873" w:rsidP="00427D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10 - 11 классов и реализуется на основе следующих документов:</w:t>
      </w:r>
    </w:p>
    <w:p w:rsidR="004745A7" w:rsidRPr="00102F77" w:rsidRDefault="004745A7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 г., №413; приложение от 17 мая 2012 г., №413).</w:t>
      </w:r>
    </w:p>
    <w:p w:rsidR="00B67E39" w:rsidRPr="00102F77" w:rsidRDefault="00863873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общеобразователь</w:t>
      </w:r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учреждений: Алгебра и начала</w:t>
      </w: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анализа для 10-11 классов</w:t>
      </w:r>
      <w:r w:rsidR="00DE099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составитель Т.А. </w:t>
      </w:r>
      <w:proofErr w:type="spellStart"/>
      <w:r w:rsidR="00DE099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DE099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B67E39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свещение, 2009 г.</w:t>
      </w:r>
    </w:p>
    <w:p w:rsidR="004745A7" w:rsidRPr="00102F77" w:rsidRDefault="00B67E39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 (</w:t>
      </w:r>
      <w:proofErr w:type="gramStart"/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</w:t>
      </w:r>
      <w:proofErr w:type="gramEnd"/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 по общему образованию, протокол от 28 июня 2016 г., №2/16-з).</w:t>
      </w:r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3873" w:rsidRPr="00102F77" w:rsidRDefault="004745A7" w:rsidP="0074546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r w:rsidR="00EA6C1B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 </w:t>
      </w:r>
      <w:r w:rsidR="00863873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Алимов. Алгебра и начала математического анализа 10 - 11. / Алимов Ш.Ф., Колягин Ю.М., Сидоров Ю.В</w:t>
      </w:r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22CD8"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2012 г.</w:t>
      </w:r>
    </w:p>
    <w:p w:rsidR="004745A7" w:rsidRDefault="004745A7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3F7" w:rsidRPr="00BB1F7E" w:rsidRDefault="006503F7" w:rsidP="00745464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163" w:after="0" w:line="240" w:lineRule="auto"/>
        <w:ind w:left="709" w:hanging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7E">
        <w:rPr>
          <w:rFonts w:ascii="Times New Roman" w:hAnsi="Times New Roman" w:cs="Times New Roman"/>
          <w:b/>
          <w:sz w:val="24"/>
          <w:szCs w:val="24"/>
        </w:rPr>
        <w:t>Цели реализации</w:t>
      </w:r>
      <w:r w:rsidRPr="00BB1F7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 целью школьного образования</w:t>
      </w:r>
      <w:r w:rsidR="00F2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этих позиций обучение рассмат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ривается как процесс овладения не только определенной сум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знаний и системой соответст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умений и навыков, но и как процесс овладения ком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петенциями. Это определило цели </w:t>
      </w:r>
      <w:r w:rsidR="00B5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математике</w:t>
      </w: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3873" w:rsidRPr="00427D2F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идеях и методах алгебры и начал математического анализа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873" w:rsidRPr="00427D2F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B5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63873" w:rsidRPr="00427D2F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математическими знаниями и умениями,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в повседневной жиз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изучения школьных естественнонаучных дисциплин, для получения образования в областях, не требующих углублённой математической подготовки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понимание возможностей использования математического аппарата в различных профессиональных сферах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873" w:rsidRPr="00427D2F" w:rsidRDefault="00863873" w:rsidP="00427D2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понимания значимости матема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для научно-технического прогресса, отношения к мате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 как к части общечеловече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культуры через знакомство с историей развития математики.</w:t>
      </w:r>
    </w:p>
    <w:p w:rsidR="006503F7" w:rsidRDefault="006503F7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F7" w:rsidRPr="006F7328" w:rsidRDefault="006503F7" w:rsidP="00745464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3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28">
        <w:rPr>
          <w:rFonts w:ascii="Times New Roman" w:hAnsi="Times New Roman" w:cs="Times New Roman"/>
          <w:b/>
          <w:sz w:val="24"/>
          <w:szCs w:val="24"/>
        </w:rPr>
        <w:t>Задачи реализации программы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СОО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жании календарно-тематического планирования предлагается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реализовать актуальные в настоящее время </w:t>
      </w:r>
      <w:proofErr w:type="spellStart"/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ностный</w:t>
      </w:r>
      <w:proofErr w:type="spellEnd"/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 ориентированный,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деятельный подходы, которые оп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ределяют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863873" w:rsidRPr="00427D2F" w:rsidRDefault="00863873" w:rsidP="00427D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863873" w:rsidRPr="00427D2F" w:rsidRDefault="00863873" w:rsidP="00427D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863873" w:rsidRDefault="00863873" w:rsidP="00427D2F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компетенций: учебно-познавательной, комму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никативной, рефлексивной, лично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саморазвития, ценностно-ориентационной и п</w:t>
      </w:r>
      <w:r w:rsidR="006F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рофессионально-трудового выбора;</w:t>
      </w:r>
    </w:p>
    <w:p w:rsidR="006F7328" w:rsidRPr="00C22170" w:rsidRDefault="006F7328" w:rsidP="006F7328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170">
        <w:rPr>
          <w:rFonts w:ascii="Times New Roman" w:hAnsi="Times New Roman" w:cs="Times New Roman"/>
          <w:sz w:val="24"/>
          <w:szCs w:val="24"/>
        </w:rPr>
        <w:t xml:space="preserve">создание в процессе изучения </w:t>
      </w:r>
      <w:r>
        <w:rPr>
          <w:rFonts w:ascii="Times New Roman" w:hAnsi="Times New Roman" w:cs="Times New Roman"/>
          <w:sz w:val="24"/>
          <w:szCs w:val="24"/>
        </w:rPr>
        <w:t>алгебры и начал анализа</w:t>
      </w:r>
      <w:r w:rsidRPr="00C22170">
        <w:rPr>
          <w:rFonts w:ascii="Times New Roman" w:hAnsi="Times New Roman" w:cs="Times New Roman"/>
          <w:sz w:val="24"/>
          <w:szCs w:val="24"/>
        </w:rPr>
        <w:t xml:space="preserve"> условий для формирования у обучающихся опыта самостоятельной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87C">
        <w:rPr>
          <w:rFonts w:ascii="Times New Roman" w:hAnsi="Times New Roman" w:cs="Times New Roman"/>
          <w:sz w:val="24"/>
          <w:szCs w:val="24"/>
        </w:rPr>
        <w:t>в том числе исследовательского х</w:t>
      </w:r>
      <w:r>
        <w:rPr>
          <w:rFonts w:ascii="Times New Roman" w:hAnsi="Times New Roman" w:cs="Times New Roman"/>
          <w:sz w:val="24"/>
          <w:szCs w:val="24"/>
        </w:rPr>
        <w:t>арактера;</w:t>
      </w:r>
      <w:proofErr w:type="gramEnd"/>
    </w:p>
    <w:p w:rsidR="006F7328" w:rsidRPr="008B004C" w:rsidRDefault="006F7328" w:rsidP="006F7328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170">
        <w:rPr>
          <w:rFonts w:ascii="Times New Roman" w:hAnsi="Times New Roman" w:cs="Times New Roman"/>
          <w:sz w:val="24"/>
          <w:szCs w:val="24"/>
        </w:rPr>
        <w:t>знакомство учащихся с методами научного познания и методами исследования объектов и явлений</w:t>
      </w:r>
      <w:r w:rsidRPr="00C2217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2170"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328" w:rsidRPr="008B004C" w:rsidRDefault="006F7328" w:rsidP="006F7328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04C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8B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B004C">
        <w:rPr>
          <w:rFonts w:ascii="Times New Roman" w:hAnsi="Times New Roman" w:cs="Times New Roman"/>
          <w:sz w:val="24"/>
          <w:szCs w:val="24"/>
        </w:rPr>
        <w:t>человека.</w:t>
      </w:r>
    </w:p>
    <w:p w:rsidR="006F7328" w:rsidRDefault="006F7328" w:rsidP="006F7328">
      <w:pPr>
        <w:shd w:val="clear" w:color="auto" w:fill="FFFFFF"/>
        <w:spacing w:after="0" w:line="240" w:lineRule="auto"/>
        <w:ind w:left="6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8C9" w:rsidRPr="00C518C9" w:rsidRDefault="00C518C9" w:rsidP="00745464">
      <w:pPr>
        <w:widowControl w:val="0"/>
        <w:numPr>
          <w:ilvl w:val="0"/>
          <w:numId w:val="16"/>
        </w:numPr>
        <w:tabs>
          <w:tab w:val="left" w:pos="1102"/>
        </w:tabs>
        <w:spacing w:before="17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518C9">
        <w:rPr>
          <w:rFonts w:ascii="Times New Roman" w:eastAsiaTheme="majorEastAsia" w:hAnsi="Times New Roman" w:cs="Times New Roman"/>
          <w:b/>
          <w:sz w:val="24"/>
          <w:szCs w:val="24"/>
        </w:rPr>
        <w:t>Общая характеристика учебного предмета,</w:t>
      </w:r>
      <w:r w:rsidRPr="00C518C9">
        <w:rPr>
          <w:rFonts w:ascii="Times New Roman" w:eastAsiaTheme="majorEastAsia" w:hAnsi="Times New Roman" w:cs="Times New Roman"/>
          <w:b/>
          <w:spacing w:val="-25"/>
          <w:sz w:val="24"/>
          <w:szCs w:val="24"/>
        </w:rPr>
        <w:t xml:space="preserve"> </w:t>
      </w:r>
      <w:r w:rsidRPr="00C518C9">
        <w:rPr>
          <w:rFonts w:ascii="Times New Roman" w:eastAsiaTheme="majorEastAsia" w:hAnsi="Times New Roman" w:cs="Times New Roman"/>
          <w:b/>
          <w:sz w:val="24"/>
          <w:szCs w:val="24"/>
        </w:rPr>
        <w:t>курса</w:t>
      </w:r>
    </w:p>
    <w:p w:rsidR="00C518C9" w:rsidRPr="00C518C9" w:rsidRDefault="00C518C9" w:rsidP="00745464">
      <w:pPr>
        <w:widowControl w:val="0"/>
        <w:numPr>
          <w:ilvl w:val="1"/>
          <w:numId w:val="16"/>
        </w:numPr>
        <w:tabs>
          <w:tab w:val="left" w:pos="709"/>
        </w:tabs>
        <w:spacing w:before="158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C9">
        <w:rPr>
          <w:rFonts w:ascii="Times New Roman" w:hAnsi="Times New Roman" w:cs="Times New Roman"/>
          <w:b/>
          <w:sz w:val="24"/>
          <w:szCs w:val="24"/>
        </w:rPr>
        <w:t>Основные разделы программы учебного предмета,</w:t>
      </w:r>
      <w:r w:rsidRPr="00C518C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C518C9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C518C9" w:rsidRDefault="00C518C9" w:rsidP="00A7744A">
      <w:pPr>
        <w:shd w:val="clear" w:color="auto" w:fill="FFFFFF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алгебры и начал анализа </w:t>
      </w: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 (68 часов)</w:t>
      </w:r>
    </w:p>
    <w:p w:rsidR="00C518C9" w:rsidRPr="00C518C9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425"/>
        <w:contextualSpacing w:val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Действительные числа </w:t>
      </w: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4150A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и д</w:t>
      </w:r>
      <w:r w:rsidR="00C518C9"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натуральных, целых,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</w:t>
      </w:r>
      <w:r w:rsidRPr="00461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степени и применение свойств арифметического корня натуральной степени;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чисел, представленных в виде степени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понятие рационального числа, бесконечной десятичной периодической дроби; определение корня </w:t>
      </w:r>
      <w:r w:rsidRPr="00461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степени, его свойства; свойства степени с рациональным показателем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действительным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</w:t>
      </w:r>
      <w:r w:rsidRPr="00461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степени; находить значения степени с рациональным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действительным показателя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делать оценку значения степени с рациональным и иррациональным показателями.</w:t>
      </w:r>
      <w:proofErr w:type="gramEnd"/>
    </w:p>
    <w:p w:rsidR="00C518C9" w:rsidRPr="00796A35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Степенная функция (9 </w:t>
      </w:r>
      <w:r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Степенная функция, её свойства и график.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обратные функции.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Равносильные уравнения и неравенства. Иррациональные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неравенства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степенной функции, о монотонной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обратной функции и условиях ее существования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формирование умений выполнять преобразование данного уравнения в уравнение-следствие, расширения области определения, проверки корней;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условий равносильности преобразований;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определять условие равносильности преобразования и его проверки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 результате изучения темы учащиеся должны: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свойства функций; схему исследования функции; определение степенной функции; понятие иррационально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иррационального неравенства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строить графики степенных функций при различных значениях показателя; исследовать функцию по схеме (описывать свойства функции, находить наибольшие и наименьшие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исходя из графика функции, так и на основе аналитического способа задания функции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решать простейшие уравнения и неравенства стандартными методами; изображать множество решений неравенств с одной переменной; приводить примеры, обосновывать суждения, подбирать аргументы, формулировать выводы;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рациональные уравнения, применяя формулы сокращённого умножения при их упрощении; решать иррациональные уравнения; составлять математиче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модели реальных ситуаций;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 информации, фактам, процессов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определять их актуальность.</w:t>
      </w:r>
    </w:p>
    <w:p w:rsidR="00C518C9" w:rsidRPr="00796A35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Показательная функция (8 </w:t>
      </w:r>
      <w:r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венств методом замены переменной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методом подстановки.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показательной функц</w:t>
      </w:r>
      <w:proofErr w:type="gram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 методы решения показательных уравнений и неравенств и их систем;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показательной функции по значению её аргумента при различных способах задания функции; строить график показательной функции; проводить описание свойств функции; использовать график показательной функции для решения уравнений и неравен</w:t>
      </w:r>
      <w:proofErr w:type="gram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афическим методом;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равносильность преобразований показательных выражений, опираясь на свойства показательной функции;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показательные уравнения и их системы; решать показательные уравнения, применяя комбинацию нескольких алгоритмов; решать простейшие показательные неравенства и их системы; решать показательные неравенства, применяя комбинацию нескольких алгоритмов; 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C518C9" w:rsidRPr="00976B70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Логарифмическая функция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97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97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знать: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логарифма, основное логарифмическое тождество и свойства логарифмов; формулу перехода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логарифма к новому основанию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определение логарифмической функц</w:t>
      </w:r>
      <w:proofErr w:type="gram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степенью и логарифмом; вычислять логарифм числа по определению; применять свойства логарифмов; выражать данный логарифм через десятичный и натуральный; применять определение логарифмической функции, её свойства в зависимости от основания; определять значение функции по значению аргумента при различных способах задания функции; решать простейшие логарифмические уравнения, их системы; применять различные методы для решения логарифмических уравнений;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простейшие логарифмические неравенства.</w:t>
      </w:r>
    </w:p>
    <w:p w:rsidR="00C518C9" w:rsidRPr="00ED1C8B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формулы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</w:t>
      </w:r>
      <w:r w:rsidRPr="00E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E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тангенса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котангенса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Знаки синуса, косинуса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тангенса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четвертям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Зависимость между синусом, косинусом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тангенсом и ко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тангенсом одного и того же угла. Тригонометрические тождества. Синус, косинус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тангенс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тангенс углов α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α. Формулы сложения</w:t>
      </w:r>
      <w:proofErr w:type="gram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косинус и тангенс двойного угла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Формулы приведения. Сумма и разность синусов. Сумма и разность косинусов.</w:t>
      </w:r>
    </w:p>
    <w:p w:rsidR="00C518C9" w:rsidRDefault="00C518C9" w:rsidP="00C5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ствах; о четвертях окружности;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применять формулы синуса и косинуса суммы и разности, формулы двойного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 для упрощения выражений;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радианную меру угла в градусах и наоборот; вычислять синус, косинус, тангенс и котангенс угла; используя числовую окружность определять синус, косинус, тангенс, котангенс произвольного угла; определять знаки синуса, косинуса, тангенса, котангенса по четвертям; выполнять преобразование простых тригонометрических выражений; упрощать выражения с применением тригонометрических формул; объяснять изученные положения на самостоятельно подобранных конкретных примерах;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учебником, отбирать и структурировать материал; пользоваться энциклопедией, справочной литературой; предвидеть возможные последствия своих действий.</w:t>
      </w:r>
    </w:p>
    <w:p w:rsidR="00C518C9" w:rsidRPr="00F71332" w:rsidRDefault="00C518C9" w:rsidP="00745464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ригонометрические уравнения </w:t>
      </w: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proofErr w:type="spell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2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тригонометрических уравнений</w:t>
      </w:r>
      <w:r w:rsidR="00A7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типов: простейшие тригонометрические уравнения, сводящиеся </w:t>
      </w:r>
      <w:proofErr w:type="gramStart"/>
      <w:r w:rsidR="00A7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A7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квадратным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разложением на множители, однородные.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отбора корней из заданного промежутка;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решать простейшие тригонометрические неравенства.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простейшие тригонометрические уравнения по формулам; решать квадратные уравнения относительно </w:t>
      </w:r>
      <w:proofErr w:type="spell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однородные уравнения первой и второй степени и решать их по алгоритму, сводя к квадратным; 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</w:t>
      </w:r>
      <w:proofErr w:type="gramEnd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искать и отбирать необходимую для решения учебных задач информацию.</w:t>
      </w:r>
    </w:p>
    <w:p w:rsidR="00C518C9" w:rsidRPr="00406351" w:rsidRDefault="00C518C9" w:rsidP="00745464">
      <w:pPr>
        <w:pStyle w:val="a9"/>
        <w:numPr>
          <w:ilvl w:val="0"/>
          <w:numId w:val="17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алгебры 10 класса (10 </w:t>
      </w:r>
      <w:r w:rsidRPr="0040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40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тригонометрических уравнений и простейших тригонометрических неравенств. Решение систем показательных и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логарифмических уравнений. Текстовые задачи на проценты, 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работу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и систематизировать курс алгебры и начала анализа за 10 класс, решая тестовые задания по сборникам тренировочных заданий по подготовке к ЕГЭ; создать условия для плодотворного участия в работе в группе; формировать умения самостоятельно и мотивированно организовывать свою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навыков простейшего математического моделирования на основе решения текстовых задач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518C9" w:rsidRDefault="00C518C9" w:rsidP="00C518C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44A" w:rsidRPr="000359A5" w:rsidRDefault="00A7744A" w:rsidP="00A7744A">
      <w:pPr>
        <w:shd w:val="clear" w:color="auto" w:fill="FFFFFF"/>
        <w:spacing w:before="120"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P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«Алгебра и начала анализа» в 11 классе (68 часов)</w:t>
      </w:r>
    </w:p>
    <w:p w:rsidR="00A7744A" w:rsidRPr="000359A5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3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10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класса (2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Тригонометрические формулы.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типы тригонометрических уравнений.</w:t>
      </w:r>
    </w:p>
    <w:p w:rsidR="00A7744A" w:rsidRPr="0080708F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и систематизация основных тригонометрических понятий и формул; закрепление навыков решения тригонометрических уравнений различных типов: простейшие, сводящиеся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квадратным, решаемые разложением на множители, уравнения вида </w:t>
      </w:r>
      <w:r w:rsidRPr="0080708F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4.25pt" o:ole="">
            <v:imagedata r:id="rId7" o:title=""/>
          </v:shape>
          <o:OLEObject Type="Embed" ProgID="Equation.DSMT4" ShapeID="_x0000_i1025" DrawAspect="Content" ObjectID="_1542212267" r:id="rId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44A" w:rsidRPr="00594C64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94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Тригонометрические функции (6 часов)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тригонометрических функций. Чётность, нечётность, периодичность тригонометрических функций.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 и графики функций y = cos x, y = sin x, y = tg 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y = сtg 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тригонометрических уравнений и неравенств с помощью графиков и единичной тригонометрической окружности, отбор корней из заданного промежутка.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цели: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преобразований и описывать их свойства.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область определения и множество значений тригонометрических функций; множество значений тригонометрических функций вида kf(x) m, где f(x)- любая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простейшие тригонометрические уравнения и неравенства.</w:t>
      </w:r>
    </w:p>
    <w:p w:rsidR="00A7744A" w:rsidRPr="000359A5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 и её геометр</w:t>
      </w:r>
      <w:r w:rsidR="00DC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ический смысл (10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A7744A" w:rsidRPr="000359A5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произв</w:t>
      </w:r>
      <w:r w:rsidR="00DC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к исследованию функций (9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Возрастание и убывание функций.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экстремумов и э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функций и построению графиков;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(вогнутости)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промежутке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744A" w:rsidRDefault="00A7744A" w:rsidP="00A7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точки и точки экстремума;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производную к исследованию фу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построению графиков;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наибольшее и наименьшее значение функции; работать с учебником, отбирать и структурировать материал.</w:t>
      </w:r>
    </w:p>
    <w:p w:rsidR="00C80F9A" w:rsidRPr="00863873" w:rsidRDefault="00C80F9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7744A" w:rsidRPr="000359A5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850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 и интеграл (9 ч</w:t>
      </w:r>
      <w:r w:rsidR="00C8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Первообразная. Правила нахождения первообразных.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неопределенного и определенного интегралов. Формула Ньютона-Лейбница.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криволинейной трапеции и интеграл. Вычисление интегралов. Вычисление площадей с помощью интегралов.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первообразной функции, о семействе первообразных, о дифференцировании и интегрировании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взаимно обратных действиях)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таблице первообразных, о правилах отыскания первообразных; формирование умений находить для функции первообразную, график которой проходит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точку, заданную координатами;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находить площадь криволинейной трапеции, ограниченной 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функций y = f(x) и y = g(x);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ограниченной прямыми x = a. х = b, осью Ох и графиком y = h(x).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первообразной,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неопределенного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интеграла; правила нахождения первообразных;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первообразных; понятие определенного интеграла, формулу Ньютона-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Лейбница; правила интегрирования;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геометрический смысл определенного интеграла.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криволинейную трапецию, ограниченную графиками элементарных функций; вычислять интеграл от элементарной функции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аргумента по формуле Ньютона-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Лейбница с помощью таблицы первообр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и правил интегрирования;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площадь криволинейной трапеции, ограниченной прямыми x = a, х = b, осью Ох и графиком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элементарной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A7744A" w:rsidRPr="000359A5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56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математической статистики, комбина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торики и теории вероятностей (10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C8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 Поочерёдный и одновременны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классической и геометрической вероятности.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вероятностных методов.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величины. Центральные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нденции. Меры разброса. Решение практических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по теме «Статистика».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случайное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вероятность событий, объединение и пересечение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(сумма и произведение событий)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независимость событий;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именением вероятностных методов.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0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моделирования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комбинаторного перебора с помощью графов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понятие вероятности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событий; понятие невозможного,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случайного событий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понятие независимых событий; понятие условной вероятности событий; понятие статистической частоты наступления событий;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использовать основные методы решения комбинаторных, логических задач; разрабатывать модели методов решения задач, в том числе и при помощи моделирования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графов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переходить от идеи задачи к аналогичной, более простой задаче, т.е. от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постановки вопроса к схеме;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выражать разработанную идею задачи;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A7744A" w:rsidRPr="000359A5" w:rsidRDefault="00A7744A" w:rsidP="00745464">
      <w:pPr>
        <w:pStyle w:val="a9"/>
        <w:numPr>
          <w:ilvl w:val="1"/>
          <w:numId w:val="5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 алгебры и на</w:t>
      </w:r>
      <w:r w:rsidR="0059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чал анализа за 10- 11 классы (22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59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шению задач. Функции и графики.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задачи на проценты, движение,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работу,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с параметром.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и систематизация курса алгебры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 анализа за 10- 11 классы;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участия в групповой работе, для формирования умения самостоятельно и мотивированно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анизовывать свою деятельность;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A7744A" w:rsidRDefault="00A7744A" w:rsidP="00A7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E86499" w:rsidRDefault="00A87640" w:rsidP="00A87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40" w:rsidRPr="00F73049" w:rsidRDefault="00A87640" w:rsidP="00745464">
      <w:pPr>
        <w:pStyle w:val="a9"/>
        <w:widowControl w:val="0"/>
        <w:numPr>
          <w:ilvl w:val="1"/>
          <w:numId w:val="16"/>
        </w:numPr>
        <w:tabs>
          <w:tab w:val="left" w:pos="709"/>
        </w:tabs>
        <w:spacing w:after="0" w:line="240" w:lineRule="auto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49">
        <w:rPr>
          <w:rFonts w:ascii="Times New Roman" w:hAnsi="Times New Roman" w:cs="Times New Roman"/>
          <w:b/>
          <w:sz w:val="24"/>
          <w:szCs w:val="24"/>
        </w:rPr>
        <w:t>Перечень форм</w:t>
      </w:r>
      <w:r>
        <w:rPr>
          <w:rFonts w:ascii="Times New Roman" w:hAnsi="Times New Roman" w:cs="Times New Roman"/>
          <w:b/>
          <w:sz w:val="24"/>
          <w:szCs w:val="24"/>
        </w:rPr>
        <w:t>, методов и технологий</w:t>
      </w:r>
      <w:r w:rsidRPr="00F73049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учебной деятельности обучающихся, включая формы с привлечением ресурсов других организаций, социокультурной образовательной среды</w:t>
      </w:r>
      <w:r w:rsidRPr="00F7304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F73049">
        <w:rPr>
          <w:rFonts w:ascii="Times New Roman" w:hAnsi="Times New Roman" w:cs="Times New Roman"/>
          <w:b/>
          <w:sz w:val="24"/>
          <w:szCs w:val="24"/>
        </w:rPr>
        <w:t>города.</w:t>
      </w:r>
    </w:p>
    <w:p w:rsidR="00A87640" w:rsidRPr="00427D2F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A87640" w:rsidRPr="00427D2F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применение следующих технологий обучения:</w:t>
      </w:r>
    </w:p>
    <w:p w:rsidR="00A87640" w:rsidRPr="00427D2F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классно-урочная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40" w:rsidRPr="00427D2F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(лекции-беседы, лекции-проблемное изучение);</w:t>
      </w:r>
    </w:p>
    <w:p w:rsidR="00A87640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40" w:rsidRPr="00427D2F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работы;</w:t>
      </w:r>
    </w:p>
    <w:p w:rsidR="00A87640" w:rsidRPr="00427D2F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40" w:rsidRPr="00427D2F" w:rsidRDefault="00A87640" w:rsidP="00745464">
      <w:pPr>
        <w:numPr>
          <w:ilvl w:val="0"/>
          <w:numId w:val="8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640" w:rsidRDefault="00A87640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формы контроля: переводная аттестация,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и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математические диктанты, контрольные работы, </w:t>
      </w:r>
      <w:r w:rsidRPr="00DC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(в том числе в формате ЕГЭ). Предполагается включение в учебный процесс тестирования с использованием системы «Статград», сайтов </w:t>
      </w:r>
      <w:hyperlink r:id="rId9" w:history="1"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fipi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C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alexlarin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C40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DC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C4095" w:rsidRPr="00ED5667" w:rsidRDefault="00DC4095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Default="00A87640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7C367D" w:rsidRDefault="00A87640" w:rsidP="00745464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6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связи с другими учебными предметами</w:t>
      </w:r>
    </w:p>
    <w:p w:rsidR="00A87640" w:rsidRDefault="00A87640" w:rsidP="00A8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предмета «Естествознание» предполагается проведение лабораторных работ с использованием знаний из области алгебры и начал анализа (элементы вероятности и обработка статистических данных, производная как инструмент описания изменяющихся процессов, функциональная зависимость переменных)..</w:t>
      </w:r>
    </w:p>
    <w:p w:rsidR="00A87640" w:rsidRDefault="00A87640" w:rsidP="00A8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640" w:rsidRDefault="00A87640" w:rsidP="00A87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7640" w:rsidRPr="00352308" w:rsidRDefault="00A87640" w:rsidP="00745464">
      <w:pPr>
        <w:pStyle w:val="a9"/>
        <w:widowControl w:val="0"/>
        <w:numPr>
          <w:ilvl w:val="0"/>
          <w:numId w:val="16"/>
        </w:numPr>
        <w:tabs>
          <w:tab w:val="left" w:pos="1102"/>
        </w:tabs>
        <w:spacing w:before="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30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предмета, курса в учебном</w:t>
      </w:r>
      <w:r w:rsidRPr="00352308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3523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:rsidR="00A87640" w:rsidRPr="00DC4095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алгебры и начал анализа отводится 136 часов за 2 года обучения (по 2 часа в неделю в 10 и 11 классе).</w:t>
      </w:r>
    </w:p>
    <w:p w:rsidR="00A87640" w:rsidRPr="00EF3F11" w:rsidRDefault="00A87640" w:rsidP="00A87640">
      <w:pPr>
        <w:shd w:val="clear" w:color="auto" w:fill="FFFFFF"/>
        <w:spacing w:after="0" w:line="240" w:lineRule="auto"/>
        <w:ind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алгебры и начал анализа планируется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в 10 классе 6</w:t>
      </w:r>
      <w:r w:rsidRPr="00EF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A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нтрольных работ, в 11 классе – 5</w:t>
      </w:r>
      <w:r w:rsidRPr="00EF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 по основным темам и по одной итоговой контрольной работе в каждом классе.</w:t>
      </w:r>
    </w:p>
    <w:p w:rsidR="00A87640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Default="00A87640" w:rsidP="00A87640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</w:t>
      </w:r>
      <w:bookmarkStart w:id="0" w:name="_GoBack"/>
      <w:bookmarkEnd w:id="0"/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из следующих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компонентов: арифметика; алгебра; геометр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 элементы комбинаторики, тео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вероятностей, статистики и логики. В своей совокупност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отражают богатый опыт обу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математике в нашей стране, учитывают современные тенденции отечественной и зарубежной школы и позволяют реализовать поставленные перед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кольным образованием цели на ин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 емком и практически значимом материале.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содержательные компоненты, развиваясь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всех лет обучения, естественным образом переплетаютс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взаимодей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ствуют в учебных курсах.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ходе освоения содержания 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3B25D9"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и начал анализа</w:t>
      </w:r>
      <w:r w:rsid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возможность:</w:t>
      </w:r>
    </w:p>
    <w:p w:rsidR="00863873" w:rsidRPr="00427D2F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числе и роли вычислений в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практике; сформиро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практические навыки выполнения устных, письменных, инструментальных вычислений, развить вычислительную культуру;</w:t>
      </w:r>
    </w:p>
    <w:p w:rsidR="00863873" w:rsidRPr="00427D2F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овладеть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символическим языком алгебры, выработ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формально-оперативные алгеб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раические умения и научиться применять их к решению математических и нематематических задач;</w:t>
      </w:r>
    </w:p>
    <w:p w:rsidR="00863873" w:rsidRPr="00427D2F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изучить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графики элементарных функций,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использовать функцио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нально-графические представления для описания и анализа реальных зависимостей;</w:t>
      </w:r>
    </w:p>
    <w:p w:rsidR="00863873" w:rsidRPr="00427D2F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статистических закономерно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 в реальном мире и о различ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способах их изучения, об особенностях выводов и прог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нозов, носящих вероятностный ха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рактер;</w:t>
      </w:r>
    </w:p>
    <w:p w:rsidR="00863873" w:rsidRPr="00427D2F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 и речь - умение логич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 обосновывать суждения, про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водить несложные систематизации, приводить примеры и контрпримеры, использовать 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языки математики (словесный, символический, графическ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ий) для иллюстрации, интерпрета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аргументации и доказательства;</w:t>
      </w:r>
    </w:p>
    <w:p w:rsidR="00863873" w:rsidRPr="00427D2F" w:rsidRDefault="00863873" w:rsidP="00427D2F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изучаемых понятиях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методах как важнейших средст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математического моделирования реальных процессов и явлений.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«Алгебра и начала анализа»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след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обратить внимание на овладе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3E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умениями общеучебного характера,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r w:rsidR="003E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способами деятельности,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опыта:</w:t>
      </w:r>
    </w:p>
    <w:p w:rsidR="00863873" w:rsidRPr="00427D2F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63873" w:rsidRPr="00427D2F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863873" w:rsidRPr="00427D2F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63873" w:rsidRPr="00427D2F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ясного, точного, грамотного изложения своих мыслей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и письменной речи, ис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различных языков математики (словесного, сим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волического, графического), сво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бодного перехода с одного языка на другой для иллюстрации, интерпретации, аргументации и доказательства;</w:t>
      </w:r>
    </w:p>
    <w:p w:rsidR="00863873" w:rsidRPr="00427D2F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выдвижения гипотез и их обос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нования;</w:t>
      </w:r>
    </w:p>
    <w:p w:rsidR="00863873" w:rsidRDefault="00863873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использования разнооб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информационных источников, включая учебную и справочную литературу, современные информационные технологии.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F34B1B" w:rsidRDefault="00F34B1B" w:rsidP="00745464">
      <w:pPr>
        <w:widowControl w:val="0"/>
        <w:numPr>
          <w:ilvl w:val="0"/>
          <w:numId w:val="16"/>
        </w:numPr>
        <w:tabs>
          <w:tab w:val="left" w:pos="12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1B">
        <w:rPr>
          <w:rFonts w:ascii="Times New Roman" w:eastAsiaTheme="majorEastAsia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  <w:r w:rsidRPr="00F34B1B">
        <w:rPr>
          <w:rFonts w:ascii="Times New Roman" w:eastAsiaTheme="majorEastAsia" w:hAnsi="Times New Roman" w:cs="Times New Roman"/>
          <w:b/>
          <w:sz w:val="24"/>
          <w:szCs w:val="24"/>
        </w:rPr>
        <w:br/>
        <w:t>освоения учебного предмета,</w:t>
      </w:r>
      <w:r w:rsidRPr="00F34B1B">
        <w:rPr>
          <w:rFonts w:ascii="Times New Roman" w:eastAsiaTheme="majorEastAsia" w:hAnsi="Times New Roman" w:cs="Times New Roman"/>
          <w:b/>
          <w:spacing w:val="-14"/>
          <w:sz w:val="24"/>
          <w:szCs w:val="24"/>
        </w:rPr>
        <w:t xml:space="preserve"> </w:t>
      </w:r>
      <w:r w:rsidRPr="00F34B1B">
        <w:rPr>
          <w:rFonts w:ascii="Times New Roman" w:eastAsiaTheme="majorEastAsia" w:hAnsi="Times New Roman" w:cs="Times New Roman"/>
          <w:b/>
          <w:sz w:val="24"/>
          <w:szCs w:val="24"/>
        </w:rPr>
        <w:t>курса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преподавания дисциплины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анализа»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следует обратить внимание на овладение</w:t>
      </w: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 общеучебного характера,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разнообразными</w:t>
      </w: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способами деятельности,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опыта:</w:t>
      </w:r>
    </w:p>
    <w:p w:rsidR="00F34B1B" w:rsidRPr="00F34B1B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34B1B" w:rsidRPr="00F34B1B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F34B1B" w:rsidRPr="00F34B1B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34B1B" w:rsidRPr="00F34B1B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34B1B" w:rsidRPr="00F34B1B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F34B1B" w:rsidRPr="00F34B1B" w:rsidRDefault="00F34B1B" w:rsidP="00745464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и начал анализа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среднего (полного) общего образования направлено на достижение следующих </w:t>
      </w: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цели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различные языки математики: словесный, символический, геометрический;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участия в работе в группе;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и мотивированно организовывать свою деятельность;</w:t>
      </w:r>
    </w:p>
    <w:p w:rsidR="00F34B1B" w:rsidRPr="00F34B1B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при решении задач практического содержания, используя при необходимости справочники;</w:t>
      </w:r>
    </w:p>
    <w:p w:rsidR="00F34B1B" w:rsidRDefault="00F34B1B" w:rsidP="0074546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4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B1B" w:rsidRP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Общепредметные цели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F34B1B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(естествознания, обществознания и др.), для продолжения образования;</w:t>
      </w:r>
    </w:p>
    <w:p w:rsidR="00F34B1B" w:rsidRPr="00F34B1B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F34B1B" w:rsidRPr="00F34B1B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F34B1B" w:rsidRPr="00F34B1B" w:rsidRDefault="00F34B1B" w:rsidP="00745464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B" w:rsidRP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F34B1B" w:rsidRPr="00F34B1B" w:rsidRDefault="00F34B1B" w:rsidP="00745464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геометрических моделей для описания и решения прикладных задач, задач из смежных дисциплин;</w:t>
      </w:r>
    </w:p>
    <w:p w:rsidR="00F34B1B" w:rsidRPr="00F34B1B" w:rsidRDefault="00F34B1B" w:rsidP="00745464">
      <w:pPr>
        <w:numPr>
          <w:ilvl w:val="0"/>
          <w:numId w:val="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34B1B" w:rsidRPr="00F34B1B" w:rsidRDefault="00F34B1B" w:rsidP="00745464">
      <w:pPr>
        <w:numPr>
          <w:ilvl w:val="0"/>
          <w:numId w:val="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34B1B" w:rsidRPr="00F34B1B" w:rsidRDefault="00F34B1B" w:rsidP="00745464">
      <w:pPr>
        <w:numPr>
          <w:ilvl w:val="0"/>
          <w:numId w:val="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34B1B" w:rsidRPr="00F34B1B" w:rsidRDefault="00F34B1B" w:rsidP="00745464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F34B1B" w:rsidRDefault="00F34B1B" w:rsidP="00F34B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развернуто обосновывать суждения, давать определения, приводить доказательства (в том числе доказательство от противного, а также конструктивные доказательства существования объектов с заданными свойствами),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5422C" w:rsidRPr="00863873" w:rsidRDefault="0025422C" w:rsidP="002542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ориентирован на воспитание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льника - гражданина и патриота России, развитие духовно-нравственного мира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школьника, его национального самосознания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обучения должно быть сформировано умение формулировать свои мировоззренческие взгляды и на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основе осуществляться воспита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гражданственности и патриотизм.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и начал анализа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422C" w:rsidRPr="00863873" w:rsidRDefault="0025422C" w:rsidP="007454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на практике;</w:t>
      </w:r>
    </w:p>
    <w:p w:rsidR="0025422C" w:rsidRPr="00863873" w:rsidRDefault="0025422C" w:rsidP="007454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5422C" w:rsidRPr="00863873" w:rsidRDefault="0025422C" w:rsidP="00745464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5422C" w:rsidRPr="00863873" w:rsidRDefault="0025422C" w:rsidP="00745464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5422C" w:rsidRPr="00863873" w:rsidRDefault="0025422C" w:rsidP="007454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процессов окружающего мира.</w:t>
      </w:r>
    </w:p>
    <w:p w:rsidR="0025422C" w:rsidRPr="00863873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863873" w:rsidRDefault="0025422C" w:rsidP="007454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действия, сочетая устные и письменные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применения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5422C" w:rsidRPr="00863873" w:rsidRDefault="0025422C" w:rsidP="00745464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 известным формулам и правилам преобразования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алгебраических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выражений, включающих степени, радикалы, логарифмы и тригонометрические функции;</w:t>
      </w:r>
    </w:p>
    <w:p w:rsidR="0025422C" w:rsidRPr="00863873" w:rsidRDefault="0025422C" w:rsidP="00745464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5422C" w:rsidRPr="00863873" w:rsidRDefault="0025422C" w:rsidP="00745464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863873" w:rsidRDefault="0025422C" w:rsidP="007454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практические расчеты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ройства.</w:t>
      </w:r>
    </w:p>
    <w:p w:rsidR="0025422C" w:rsidRPr="00863873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863873" w:rsidRDefault="0025422C" w:rsidP="007454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25422C" w:rsidRPr="00863873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25422C" w:rsidRPr="00863873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точки экстремума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422C" w:rsidRPr="00863873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25422C" w:rsidRPr="00863873" w:rsidRDefault="0025422C" w:rsidP="00745464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863873" w:rsidRDefault="0025422C" w:rsidP="007454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фически, интерпретации графиков.</w:t>
      </w:r>
    </w:p>
    <w:p w:rsidR="0025422C" w:rsidRPr="00863873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863873" w:rsidRDefault="0025422C" w:rsidP="007454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25422C" w:rsidRPr="00863873" w:rsidRDefault="0025422C" w:rsidP="00745464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5422C" w:rsidRPr="00863873" w:rsidRDefault="0025422C" w:rsidP="00745464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в простейших случаях площади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криволинейных фигур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первообразной;</w:t>
      </w:r>
    </w:p>
    <w:p w:rsidR="0025422C" w:rsidRPr="00863873" w:rsidRDefault="0025422C" w:rsidP="00745464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863873" w:rsidRDefault="0025422C" w:rsidP="007454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прикладных задач, в том числе социально-экономических и физических, на наибольшие и наименьшие значения,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скорости и ускорения.</w:t>
      </w:r>
    </w:p>
    <w:p w:rsidR="0025422C" w:rsidRPr="00863873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422C" w:rsidRPr="00863873" w:rsidRDefault="0025422C" w:rsidP="007454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5422C" w:rsidRPr="00863873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25422C" w:rsidRPr="00863873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25422C" w:rsidRPr="00863873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25422C" w:rsidRPr="00863873" w:rsidRDefault="0025422C" w:rsidP="00745464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5422C" w:rsidRPr="00863873" w:rsidRDefault="0025422C" w:rsidP="007454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остейших математических моделей.</w:t>
      </w:r>
    </w:p>
    <w:p w:rsidR="0025422C" w:rsidRDefault="0025422C" w:rsidP="0025422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22C" w:rsidRDefault="0025422C" w:rsidP="0025422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22C" w:rsidRPr="00863873" w:rsidRDefault="0025422C" w:rsidP="0025422C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КОМБИНАТОРИКИ И ТЕОРИИ ВЕРОЯТНОСТИ</w:t>
      </w:r>
    </w:p>
    <w:p w:rsidR="0025422C" w:rsidRPr="00863873" w:rsidRDefault="0025422C" w:rsidP="00254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5422C" w:rsidRPr="00863873" w:rsidRDefault="0025422C" w:rsidP="0074546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25422C" w:rsidRPr="00863873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вероятности событий на основе подсчёта числа исходов;</w:t>
      </w:r>
    </w:p>
    <w:p w:rsidR="0025422C" w:rsidRPr="00863873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25422C" w:rsidRPr="00863873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реальные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данные, представленные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диаграмм, графиков;</w:t>
      </w:r>
    </w:p>
    <w:p w:rsidR="0025422C" w:rsidRPr="00863873" w:rsidRDefault="0025422C" w:rsidP="00745464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статистического характера.</w:t>
      </w:r>
    </w:p>
    <w:p w:rsidR="00863873" w:rsidRDefault="009D3B7C" w:rsidP="004B1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рабочих программах</w:t>
      </w:r>
      <w:r w:rsidR="00863873"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  <w:r w:rsidR="004B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A77" w:rsidRPr="00863873" w:rsidRDefault="004B1A77" w:rsidP="004B1A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00E41" w:rsidRPr="008F737C" w:rsidRDefault="00F00E41" w:rsidP="00F0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7C">
        <w:rPr>
          <w:rFonts w:ascii="Times New Roman" w:hAnsi="Times New Roman" w:cs="Times New Roman"/>
          <w:b/>
          <w:sz w:val="24"/>
          <w:szCs w:val="24"/>
        </w:rPr>
        <w:t>в соответствии с ФГОС</w:t>
      </w:r>
    </w:p>
    <w:p w:rsidR="00F00E41" w:rsidRDefault="00F00E41" w:rsidP="0074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61A8E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планиметрии;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знание основных теорем, свойств, признаков и формул из области планиметрии;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61A8E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основам стереометрии; 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A8E">
        <w:rPr>
          <w:rFonts w:ascii="Times New Roman" w:hAnsi="Times New Roman" w:cs="Times New Roman"/>
          <w:sz w:val="24"/>
          <w:szCs w:val="24"/>
        </w:rPr>
        <w:t>знание основных теорем, свойств, признаков и формул по основам стереометрии;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формирование навыков построения стереометрического чертежа, понимание его особенностей и умений обосновать построения;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параллельности и перпендикулярности в пространстве, их взаимосвязи;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формирование навыков определения угла между прямыми, между прямой и плоскостью, между двумя плоскостями; обоснования чертежа в каждом случае;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многогранниках и их основных элементах; формирование навыков вычисления площадей боковой и полной поверхностей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понятийного аппарата при изучении векторов в пространстве (аналогия с плоскостью)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методе координат; выработка навыков применения координат в решении стереометрических задач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телах вращения; формирование навыков вычисления площадей поверхностей цилиндра, конуса и шара; обоснования чертежа</w:t>
      </w:r>
    </w:p>
    <w:p w:rsidR="00F00E41" w:rsidRPr="00A61A8E" w:rsidRDefault="00F00E41" w:rsidP="0074546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1A8E">
        <w:rPr>
          <w:rFonts w:ascii="Times New Roman" w:hAnsi="Times New Roman" w:cs="Times New Roman"/>
          <w:sz w:val="24"/>
          <w:szCs w:val="24"/>
        </w:rPr>
        <w:t>истематизация представлений о геометрических объектах; формирование навыков обоснования результатов и выводов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1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41" w:rsidRDefault="00F00E41" w:rsidP="0074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(УУД)</w:t>
      </w:r>
    </w:p>
    <w:p w:rsidR="00F00E41" w:rsidRPr="002C3DD1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00E41" w:rsidRPr="002C3DD1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понимать аргументы других учащихся;</w:t>
      </w:r>
    </w:p>
    <w:p w:rsidR="00F00E41" w:rsidRPr="002C3DD1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аргументировать свою позицию;</w:t>
      </w:r>
    </w:p>
    <w:p w:rsidR="00F00E41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работать в команде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745464">
      <w:pPr>
        <w:pStyle w:val="a9"/>
        <w:numPr>
          <w:ilvl w:val="0"/>
          <w:numId w:val="19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45464" w:rsidRPr="00745464" w:rsidRDefault="00745464" w:rsidP="00745464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E41" w:rsidRPr="002C3DD1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Регулятивные: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использование аналогии, обобщения и систематизации в процессе повторения;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понимание принципов построения дедуктивных рассуждений в процессе обоснования результатов и выводов;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алгоритмической культуры;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логического мышления;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принципов организации учебно-поисковой деятельности, проведения эмпирического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3DD1">
        <w:rPr>
          <w:rFonts w:ascii="Times New Roman" w:hAnsi="Times New Roman" w:cs="Times New Roman"/>
          <w:sz w:val="24"/>
          <w:szCs w:val="24"/>
        </w:rPr>
        <w:t>спользование аналогии, обобщения и систематизации в процессе повторения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изучения нового;</w:t>
      </w:r>
    </w:p>
    <w:p w:rsidR="00F00E41" w:rsidRPr="002C3DD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многовариантности решения в зависимости от выбора инструментария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принципов взаимосвязи геометрических и аналитических подходов в анализе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AF1B88" w:rsidRDefault="00F00E41" w:rsidP="00745464">
      <w:pPr>
        <w:pStyle w:val="a9"/>
        <w:numPr>
          <w:ilvl w:val="0"/>
          <w:numId w:val="20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0E41" w:rsidRPr="002C3DD1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F00E41" w:rsidRPr="002C3DD1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строить доказательные рассуждения в опоре на теоретические сведения (дедуктивный метод рассуждения)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2C3DD1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культуры организации и проведения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2C3DD1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критичности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AF1B88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вычислительной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1" w:rsidRPr="00AF1B88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B8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0E41" w:rsidRPr="00AF1B88" w:rsidRDefault="00F00E41" w:rsidP="0074546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B88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0E41" w:rsidRDefault="00F00E41" w:rsidP="00F00E41">
      <w:pPr>
        <w:shd w:val="clear" w:color="auto" w:fill="FFFFFF"/>
        <w:spacing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мотивации к успешному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саморазвитие в процессе обобщающего повторения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4C7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в освоении новой области знаний;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организации и проведения эксперимента, самостоятельно и мотивированно строить свою учебную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доказательных рассуждений и умение их проводить;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решения задач различными способами (гибкость мышления);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саморазвитие в процессе прогнозирования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развитие пространственного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развитие интуиции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A65253" w:rsidRDefault="00F00E41" w:rsidP="0074546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53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A65253">
        <w:rPr>
          <w:rFonts w:ascii="Times New Roman" w:hAnsi="Times New Roman" w:cs="Times New Roman"/>
          <w:sz w:val="24"/>
          <w:szCs w:val="24"/>
        </w:rPr>
        <w:lastRenderedPageBreak/>
        <w:t>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F00E41" w:rsidRPr="002C3DD1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</w:p>
    <w:p w:rsidR="00F00E41" w:rsidRPr="00F00E41" w:rsidRDefault="00F00E41" w:rsidP="00745464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00E41">
        <w:rPr>
          <w:rFonts w:ascii="Times New Roman" w:eastAsiaTheme="majorEastAsia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</w:t>
      </w:r>
      <w:r w:rsidRPr="00F00E41">
        <w:rPr>
          <w:rFonts w:ascii="Times New Roman" w:eastAsiaTheme="majorEastAsia" w:hAnsi="Times New Roman" w:cs="Times New Roman"/>
          <w:b/>
          <w:spacing w:val="-17"/>
          <w:sz w:val="24"/>
          <w:szCs w:val="24"/>
        </w:rPr>
        <w:t xml:space="preserve"> </w:t>
      </w:r>
      <w:r w:rsidRPr="00F00E41">
        <w:rPr>
          <w:rFonts w:ascii="Times New Roman" w:eastAsiaTheme="majorEastAsia" w:hAnsi="Times New Roman" w:cs="Times New Roman"/>
          <w:b/>
          <w:sz w:val="24"/>
          <w:szCs w:val="24"/>
        </w:rPr>
        <w:t>процесса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Литература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Учебник: Алгебра и начала математического анализа, 10 11 классы: учеб. Для общеобразоват. учреждений /Ш.А. Алимов [и др.], - М.: Просвещение,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лгебра и начала анализа 10-11, тематические тесты: учеб.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Шарапова. – Ростов н/Д.: Феникс, 2007.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и начала анализа: 10 класс / сост. А.Н. Рурукин. – М.: ВАКО, 2011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Контрольно-измерительные материалы. Алгебра и начала анализа: 11 класс / сост. А.Н. Рурукин. – М.: ВАКО, 2011</w:t>
      </w:r>
    </w:p>
    <w:p w:rsidR="00F00E41" w:rsidRDefault="00F00E41" w:rsidP="00F0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41" w:rsidRPr="00F00E41" w:rsidRDefault="00F00E41" w:rsidP="00F00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Дополнительная литература: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анализа: сборник задач для подготовки и проведения итоговой аттестации за курс средней школы / И.Р. Высоцкий, Л.И. Звавич, Б.П. Пигарев и др.; под ред. С.А. Шестакова. М.: Внешсигма-М, 2008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Дидактические материалы по алгебре и началам анализа для 10 и 11 класса /Б.И. Ивлев, С.И.Саакян, С.И.Шварцбург. М.: Просвещение ,2005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ЕГЭ. Математика Базовый уровень: типовые экзаменационные материалы: 36 вариантов / Под ред. И.В. Ященко. – М.: Издательство «Национальное образование», 2017.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ЕГЭ. Математика Профильный уровень: типовые экзаменационные материалы: 36 вариантов / Под ред. И.В. Ященко. – М.: Издательство «Национальное образование», 2017.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имерные программы по математике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нормативных документов. Математика / сост. Э.Д. Днепров, А.Г. Аркадьев. М.: Дрофа,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41" w:rsidRPr="00F00E41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</w:p>
    <w:sectPr w:rsidR="00F00E41" w:rsidRPr="00F0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61"/>
    <w:multiLevelType w:val="hybridMultilevel"/>
    <w:tmpl w:val="15B0799A"/>
    <w:lvl w:ilvl="0" w:tplc="E160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FF5"/>
    <w:multiLevelType w:val="hybridMultilevel"/>
    <w:tmpl w:val="59D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6EE"/>
    <w:multiLevelType w:val="hybridMultilevel"/>
    <w:tmpl w:val="5D1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69A6"/>
    <w:multiLevelType w:val="multilevel"/>
    <w:tmpl w:val="F51029F2"/>
    <w:lvl w:ilvl="0">
      <w:start w:val="1"/>
      <w:numFmt w:val="decimal"/>
      <w:lvlText w:val="%1."/>
      <w:lvlJc w:val="left"/>
      <w:pPr>
        <w:ind w:left="112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hint="default"/>
        <w:b/>
        <w:bCs/>
        <w:w w:val="99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hint="default"/>
        <w:b/>
        <w:bCs/>
        <w:w w:val="99"/>
      </w:rPr>
    </w:lvl>
    <w:lvl w:ilvl="3">
      <w:start w:val="1"/>
      <w:numFmt w:val="decimal"/>
      <w:lvlText w:val="%1.%2.%3.%4."/>
      <w:lvlJc w:val="left"/>
      <w:pPr>
        <w:ind w:left="112" w:hanging="10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745" w:hanging="1019"/>
      </w:pPr>
      <w:rPr>
        <w:rFonts w:hint="default"/>
      </w:rPr>
    </w:lvl>
    <w:lvl w:ilvl="5">
      <w:numFmt w:val="bullet"/>
      <w:lvlText w:val="•"/>
      <w:lvlJc w:val="left"/>
      <w:pPr>
        <w:ind w:left="4857" w:hanging="1019"/>
      </w:pPr>
      <w:rPr>
        <w:rFonts w:hint="default"/>
      </w:rPr>
    </w:lvl>
    <w:lvl w:ilvl="6">
      <w:numFmt w:val="bullet"/>
      <w:lvlText w:val="•"/>
      <w:lvlJc w:val="left"/>
      <w:pPr>
        <w:ind w:left="5970" w:hanging="1019"/>
      </w:pPr>
      <w:rPr>
        <w:rFonts w:hint="default"/>
      </w:rPr>
    </w:lvl>
    <w:lvl w:ilvl="7">
      <w:numFmt w:val="bullet"/>
      <w:lvlText w:val="•"/>
      <w:lvlJc w:val="left"/>
      <w:pPr>
        <w:ind w:left="7082" w:hanging="1019"/>
      </w:pPr>
      <w:rPr>
        <w:rFonts w:hint="default"/>
      </w:rPr>
    </w:lvl>
    <w:lvl w:ilvl="8">
      <w:numFmt w:val="bullet"/>
      <w:lvlText w:val="•"/>
      <w:lvlJc w:val="left"/>
      <w:pPr>
        <w:ind w:left="8195" w:hanging="1019"/>
      </w:pPr>
      <w:rPr>
        <w:rFonts w:hint="default"/>
      </w:rPr>
    </w:lvl>
  </w:abstractNum>
  <w:abstractNum w:abstractNumId="4">
    <w:nsid w:val="2E4434EA"/>
    <w:multiLevelType w:val="hybridMultilevel"/>
    <w:tmpl w:val="F3A22258"/>
    <w:lvl w:ilvl="0" w:tplc="AC640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D72"/>
    <w:multiLevelType w:val="multilevel"/>
    <w:tmpl w:val="495E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746D00"/>
    <w:multiLevelType w:val="multilevel"/>
    <w:tmpl w:val="D0B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DA33B3"/>
    <w:multiLevelType w:val="multilevel"/>
    <w:tmpl w:val="DA6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26C84"/>
    <w:multiLevelType w:val="multilevel"/>
    <w:tmpl w:val="C8B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9C3B09"/>
    <w:multiLevelType w:val="multilevel"/>
    <w:tmpl w:val="104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73722E"/>
    <w:multiLevelType w:val="multilevel"/>
    <w:tmpl w:val="5F1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535DC"/>
    <w:multiLevelType w:val="multilevel"/>
    <w:tmpl w:val="056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946D5A"/>
    <w:multiLevelType w:val="hybridMultilevel"/>
    <w:tmpl w:val="CA6054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521B212F"/>
    <w:multiLevelType w:val="multilevel"/>
    <w:tmpl w:val="8E9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F12B2C"/>
    <w:multiLevelType w:val="multilevel"/>
    <w:tmpl w:val="D01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DE2013"/>
    <w:multiLevelType w:val="hybridMultilevel"/>
    <w:tmpl w:val="8296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22680"/>
    <w:multiLevelType w:val="multilevel"/>
    <w:tmpl w:val="63B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24279B"/>
    <w:multiLevelType w:val="multilevel"/>
    <w:tmpl w:val="303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4D436F"/>
    <w:multiLevelType w:val="multilevel"/>
    <w:tmpl w:val="5A3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546D49"/>
    <w:multiLevelType w:val="multilevel"/>
    <w:tmpl w:val="92EC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C76742"/>
    <w:multiLevelType w:val="multilevel"/>
    <w:tmpl w:val="2AF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82463"/>
    <w:multiLevelType w:val="hybridMultilevel"/>
    <w:tmpl w:val="68D40FA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73"/>
    <w:rsid w:val="000359A5"/>
    <w:rsid w:val="00073A00"/>
    <w:rsid w:val="000E6C5C"/>
    <w:rsid w:val="00102F77"/>
    <w:rsid w:val="00172D9C"/>
    <w:rsid w:val="00243649"/>
    <w:rsid w:val="0025422C"/>
    <w:rsid w:val="00267DDA"/>
    <w:rsid w:val="002829D1"/>
    <w:rsid w:val="003A7B9C"/>
    <w:rsid w:val="003B25D9"/>
    <w:rsid w:val="003E1FC6"/>
    <w:rsid w:val="00406351"/>
    <w:rsid w:val="00427D2F"/>
    <w:rsid w:val="0046198B"/>
    <w:rsid w:val="004745A7"/>
    <w:rsid w:val="004B1A77"/>
    <w:rsid w:val="004C7CE3"/>
    <w:rsid w:val="00542378"/>
    <w:rsid w:val="00594C64"/>
    <w:rsid w:val="005A0838"/>
    <w:rsid w:val="006202AD"/>
    <w:rsid w:val="00630792"/>
    <w:rsid w:val="00641F4C"/>
    <w:rsid w:val="006503F7"/>
    <w:rsid w:val="006D19FC"/>
    <w:rsid w:val="006F7328"/>
    <w:rsid w:val="0072587C"/>
    <w:rsid w:val="00745464"/>
    <w:rsid w:val="00796A35"/>
    <w:rsid w:val="0080708F"/>
    <w:rsid w:val="00863873"/>
    <w:rsid w:val="008936E6"/>
    <w:rsid w:val="00976B70"/>
    <w:rsid w:val="009D3B7C"/>
    <w:rsid w:val="009F4159"/>
    <w:rsid w:val="00A25DA0"/>
    <w:rsid w:val="00A364C6"/>
    <w:rsid w:val="00A5125B"/>
    <w:rsid w:val="00A65C47"/>
    <w:rsid w:val="00A7744A"/>
    <w:rsid w:val="00A87640"/>
    <w:rsid w:val="00B000BE"/>
    <w:rsid w:val="00B41516"/>
    <w:rsid w:val="00B52A75"/>
    <w:rsid w:val="00B67E39"/>
    <w:rsid w:val="00B76A5A"/>
    <w:rsid w:val="00BB0153"/>
    <w:rsid w:val="00BC73CC"/>
    <w:rsid w:val="00C25429"/>
    <w:rsid w:val="00C34293"/>
    <w:rsid w:val="00C4150A"/>
    <w:rsid w:val="00C518C9"/>
    <w:rsid w:val="00C80F9A"/>
    <w:rsid w:val="00CE3B3C"/>
    <w:rsid w:val="00CE4F7A"/>
    <w:rsid w:val="00D13306"/>
    <w:rsid w:val="00D23DE5"/>
    <w:rsid w:val="00D74355"/>
    <w:rsid w:val="00DA542F"/>
    <w:rsid w:val="00DC4095"/>
    <w:rsid w:val="00DD49FE"/>
    <w:rsid w:val="00DE0998"/>
    <w:rsid w:val="00E85480"/>
    <w:rsid w:val="00EA6C1B"/>
    <w:rsid w:val="00ED1C8B"/>
    <w:rsid w:val="00EF7BA4"/>
    <w:rsid w:val="00F00E41"/>
    <w:rsid w:val="00F22CD8"/>
    <w:rsid w:val="00F34B1B"/>
    <w:rsid w:val="00F56A15"/>
    <w:rsid w:val="00F71332"/>
    <w:rsid w:val="00F84EDD"/>
    <w:rsid w:val="00F879EC"/>
    <w:rsid w:val="00FB5493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3873"/>
  </w:style>
  <w:style w:type="paragraph" w:customStyle="1" w:styleId="c13">
    <w:name w:val="c1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3873"/>
  </w:style>
  <w:style w:type="paragraph" w:customStyle="1" w:styleId="c20">
    <w:name w:val="c2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73"/>
  </w:style>
  <w:style w:type="paragraph" w:customStyle="1" w:styleId="c50">
    <w:name w:val="c5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3873"/>
  </w:style>
  <w:style w:type="paragraph" w:customStyle="1" w:styleId="c17">
    <w:name w:val="c1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873"/>
  </w:style>
  <w:style w:type="character" w:styleId="a3">
    <w:name w:val="Hyperlink"/>
    <w:basedOn w:val="a0"/>
    <w:uiPriority w:val="99"/>
    <w:unhideWhenUsed/>
    <w:rsid w:val="00863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873"/>
    <w:rPr>
      <w:color w:val="800080"/>
      <w:u w:val="single"/>
    </w:rPr>
  </w:style>
  <w:style w:type="paragraph" w:customStyle="1" w:styleId="c76">
    <w:name w:val="c7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873"/>
  </w:style>
  <w:style w:type="paragraph" w:customStyle="1" w:styleId="c67">
    <w:name w:val="c6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873"/>
  </w:style>
  <w:style w:type="character" w:customStyle="1" w:styleId="c24">
    <w:name w:val="c24"/>
    <w:basedOn w:val="a0"/>
    <w:rsid w:val="00863873"/>
  </w:style>
  <w:style w:type="character" w:customStyle="1" w:styleId="c5">
    <w:name w:val="c5"/>
    <w:basedOn w:val="a0"/>
    <w:rsid w:val="00863873"/>
  </w:style>
  <w:style w:type="paragraph" w:customStyle="1" w:styleId="c48">
    <w:name w:val="c4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873"/>
  </w:style>
  <w:style w:type="paragraph" w:customStyle="1" w:styleId="c37">
    <w:name w:val="c3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873"/>
    <w:rPr>
      <w:b/>
      <w:bCs/>
    </w:rPr>
  </w:style>
  <w:style w:type="paragraph" w:customStyle="1" w:styleId="search-excerpt">
    <w:name w:val="search-excerpt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2CD8"/>
    <w:pPr>
      <w:ind w:left="720"/>
      <w:contextualSpacing/>
    </w:pPr>
  </w:style>
  <w:style w:type="paragraph" w:customStyle="1" w:styleId="aa">
    <w:name w:val="Адресат"/>
    <w:basedOn w:val="a"/>
    <w:rsid w:val="00F22CD8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0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3873"/>
  </w:style>
  <w:style w:type="paragraph" w:customStyle="1" w:styleId="c13">
    <w:name w:val="c1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3873"/>
  </w:style>
  <w:style w:type="paragraph" w:customStyle="1" w:styleId="c20">
    <w:name w:val="c2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73"/>
  </w:style>
  <w:style w:type="paragraph" w:customStyle="1" w:styleId="c50">
    <w:name w:val="c5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3873"/>
  </w:style>
  <w:style w:type="paragraph" w:customStyle="1" w:styleId="c17">
    <w:name w:val="c1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873"/>
  </w:style>
  <w:style w:type="character" w:styleId="a3">
    <w:name w:val="Hyperlink"/>
    <w:basedOn w:val="a0"/>
    <w:uiPriority w:val="99"/>
    <w:unhideWhenUsed/>
    <w:rsid w:val="00863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873"/>
    <w:rPr>
      <w:color w:val="800080"/>
      <w:u w:val="single"/>
    </w:rPr>
  </w:style>
  <w:style w:type="paragraph" w:customStyle="1" w:styleId="c76">
    <w:name w:val="c7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873"/>
  </w:style>
  <w:style w:type="paragraph" w:customStyle="1" w:styleId="c67">
    <w:name w:val="c6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873"/>
  </w:style>
  <w:style w:type="character" w:customStyle="1" w:styleId="c24">
    <w:name w:val="c24"/>
    <w:basedOn w:val="a0"/>
    <w:rsid w:val="00863873"/>
  </w:style>
  <w:style w:type="character" w:customStyle="1" w:styleId="c5">
    <w:name w:val="c5"/>
    <w:basedOn w:val="a0"/>
    <w:rsid w:val="00863873"/>
  </w:style>
  <w:style w:type="paragraph" w:customStyle="1" w:styleId="c48">
    <w:name w:val="c4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873"/>
  </w:style>
  <w:style w:type="paragraph" w:customStyle="1" w:styleId="c37">
    <w:name w:val="c3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873"/>
    <w:rPr>
      <w:b/>
      <w:bCs/>
    </w:rPr>
  </w:style>
  <w:style w:type="paragraph" w:customStyle="1" w:styleId="search-excerpt">
    <w:name w:val="search-excerpt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2CD8"/>
    <w:pPr>
      <w:ind w:left="720"/>
      <w:contextualSpacing/>
    </w:pPr>
  </w:style>
  <w:style w:type="paragraph" w:customStyle="1" w:styleId="aa">
    <w:name w:val="Адресат"/>
    <w:basedOn w:val="a"/>
    <w:rsid w:val="00F22CD8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0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014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1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5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38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50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3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9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exlari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EF57-0F70-4D02-9011-FAB3A4A6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 проекционный класс</dc:creator>
  <cp:lastModifiedBy>Родина Светлана Юрьевна</cp:lastModifiedBy>
  <cp:revision>7</cp:revision>
  <cp:lastPrinted>2016-12-01T16:10:00Z</cp:lastPrinted>
  <dcterms:created xsi:type="dcterms:W3CDTF">2016-12-01T12:08:00Z</dcterms:created>
  <dcterms:modified xsi:type="dcterms:W3CDTF">2016-12-02T16:31:00Z</dcterms:modified>
</cp:coreProperties>
</file>